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AEAF" w14:textId="578ADAAA" w:rsidR="00B91FF3" w:rsidRPr="0014547B" w:rsidRDefault="0014547B" w:rsidP="0014547B">
      <w:pPr>
        <w:pStyle w:val="Title"/>
        <w:rPr>
          <w:caps w:val="0"/>
          <w:kern w:val="0"/>
        </w:rPr>
      </w:pPr>
      <w:bookmarkStart w:id="16" w:name="_Hlk138056746"/>
      <w:r w:rsidRPr="0014547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14547B" w:rsidRPr="0014547B" w14:paraId="55F090DD" w14:textId="77777777" w:rsidTr="0014547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AF6105" w14:textId="77777777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9C786" w14:textId="0CA4F312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Notifying Member</w:t>
            </w:r>
            <w:r w:rsidR="0014547B" w:rsidRPr="0014547B">
              <w:rPr>
                <w:b/>
              </w:rPr>
              <w:t xml:space="preserve">: </w:t>
            </w:r>
            <w:r w:rsidR="0014547B" w:rsidRPr="0014547B">
              <w:rPr>
                <w:u w:val="single"/>
              </w:rPr>
              <w:t>C</w:t>
            </w:r>
            <w:r w:rsidRPr="0014547B">
              <w:rPr>
                <w:u w:val="single"/>
              </w:rPr>
              <w:t>HILE</w:t>
            </w:r>
          </w:p>
          <w:p w14:paraId="2DD816D4" w14:textId="77777777" w:rsidR="00B91FF3" w:rsidRPr="0014547B" w:rsidRDefault="00724196" w:rsidP="0014547B">
            <w:pPr>
              <w:spacing w:after="120"/>
              <w:rPr>
                <w:b/>
              </w:rPr>
            </w:pPr>
            <w:r w:rsidRPr="0014547B">
              <w:rPr>
                <w:b/>
              </w:rPr>
              <w:t>If applicable, name of local government involved:</w:t>
            </w:r>
          </w:p>
        </w:tc>
      </w:tr>
      <w:tr w:rsidR="0014547B" w:rsidRPr="0014547B" w14:paraId="7B3A436E" w14:textId="77777777" w:rsidTr="001454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263ED" w14:textId="77777777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F03551" w14:textId="2B369C3D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Agency responsible</w:t>
            </w:r>
            <w:r w:rsidR="0014547B" w:rsidRPr="0014547B">
              <w:rPr>
                <w:b/>
              </w:rPr>
              <w:t xml:space="preserve">: </w:t>
            </w:r>
            <w:r w:rsidR="0014547B" w:rsidRPr="0014547B">
              <w:rPr>
                <w:i/>
                <w:iCs/>
              </w:rPr>
              <w:t>S</w:t>
            </w:r>
            <w:r w:rsidRPr="0014547B">
              <w:rPr>
                <w:i/>
                <w:iCs/>
              </w:rPr>
              <w:t>ervicio Agrícola y Ganadero</w:t>
            </w:r>
            <w:r w:rsidRPr="0014547B">
              <w:t>, SAG (Agriculture and Livestock Service)</w:t>
            </w:r>
          </w:p>
        </w:tc>
      </w:tr>
      <w:tr w:rsidR="0014547B" w:rsidRPr="0014547B" w14:paraId="249610CB" w14:textId="77777777" w:rsidTr="001454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9DF75" w14:textId="77777777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E2ECC" w14:textId="4FCECDFB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Products covered (provide tariff item number(s) as specified in national schedules deposited with the WTO</w:t>
            </w:r>
            <w:r w:rsidR="0014547B" w:rsidRPr="0014547B">
              <w:rPr>
                <w:b/>
              </w:rPr>
              <w:t>; I</w:t>
            </w:r>
            <w:r w:rsidRPr="0014547B">
              <w:rPr>
                <w:b/>
              </w:rPr>
              <w:t>CS numbers should be provided in addition, where applicable)</w:t>
            </w:r>
            <w:r w:rsidR="0014547B" w:rsidRPr="0014547B">
              <w:rPr>
                <w:b/>
              </w:rPr>
              <w:t xml:space="preserve">: </w:t>
            </w:r>
            <w:r w:rsidR="0014547B" w:rsidRPr="0014547B">
              <w:t>D</w:t>
            </w:r>
            <w:r w:rsidRPr="0014547B">
              <w:t>ried plant products</w:t>
            </w:r>
          </w:p>
        </w:tc>
      </w:tr>
      <w:tr w:rsidR="0014547B" w:rsidRPr="0014547B" w14:paraId="7FF7FD64" w14:textId="77777777" w:rsidTr="001454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EF691" w14:textId="77777777" w:rsidR="00B91FF3" w:rsidRPr="0014547B" w:rsidRDefault="00724196" w:rsidP="0014547B">
            <w:pPr>
              <w:spacing w:before="120" w:after="120"/>
              <w:rPr>
                <w:b/>
              </w:rPr>
            </w:pPr>
            <w:r w:rsidRPr="0014547B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15E2B4" w14:textId="77777777" w:rsidR="00B91FF3" w:rsidRPr="0014547B" w:rsidRDefault="00724196" w:rsidP="0014547B">
            <w:pPr>
              <w:spacing w:before="120" w:after="120"/>
              <w:rPr>
                <w:b/>
              </w:rPr>
            </w:pPr>
            <w:r w:rsidRPr="0014547B">
              <w:rPr>
                <w:b/>
              </w:rPr>
              <w:t>Regions or countries likely to be affected, to the extent relevant or practicable:</w:t>
            </w:r>
          </w:p>
          <w:p w14:paraId="43A6FEEA" w14:textId="77777777" w:rsidR="00A1028C" w:rsidRPr="0014547B" w:rsidRDefault="00724196" w:rsidP="0014547B">
            <w:pPr>
              <w:spacing w:after="120"/>
              <w:ind w:left="607" w:hanging="607"/>
              <w:rPr>
                <w:b/>
              </w:rPr>
            </w:pPr>
            <w:r w:rsidRPr="0014547B">
              <w:rPr>
                <w:b/>
              </w:rPr>
              <w:t>[X]</w:t>
            </w:r>
            <w:r w:rsidRPr="0014547B">
              <w:rPr>
                <w:b/>
              </w:rPr>
              <w:tab/>
              <w:t>All trading partners</w:t>
            </w:r>
          </w:p>
          <w:p w14:paraId="788E2395" w14:textId="43142ED0" w:rsidR="00B91FF3" w:rsidRPr="0014547B" w:rsidRDefault="0014547B" w:rsidP="0014547B">
            <w:pPr>
              <w:spacing w:after="120"/>
              <w:ind w:left="607" w:hanging="607"/>
              <w:rPr>
                <w:b/>
              </w:rPr>
            </w:pPr>
            <w:r w:rsidRPr="0014547B">
              <w:rPr>
                <w:b/>
              </w:rPr>
              <w:t>[ ]</w:t>
            </w:r>
            <w:r w:rsidR="00A1028C" w:rsidRPr="0014547B">
              <w:rPr>
                <w:b/>
              </w:rPr>
              <w:tab/>
              <w:t>Specific regions or countries:</w:t>
            </w:r>
          </w:p>
        </w:tc>
      </w:tr>
      <w:tr w:rsidR="0014547B" w:rsidRPr="0014547B" w14:paraId="143B018E" w14:textId="77777777" w:rsidTr="001454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0E5AE" w14:textId="77777777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823E4" w14:textId="4C30DE4D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Title of the notified document</w:t>
            </w:r>
            <w:r w:rsidR="0014547B" w:rsidRPr="0014547B">
              <w:rPr>
                <w:b/>
              </w:rPr>
              <w:t xml:space="preserve">: </w:t>
            </w:r>
            <w:r w:rsidR="0014547B" w:rsidRPr="0014547B">
              <w:rPr>
                <w:i/>
                <w:iCs/>
              </w:rPr>
              <w:t>R</w:t>
            </w:r>
            <w:r w:rsidRPr="0014547B">
              <w:rPr>
                <w:i/>
                <w:iCs/>
              </w:rPr>
              <w:t xml:space="preserve">esolución </w:t>
            </w:r>
            <w:r w:rsidR="0014547B" w:rsidRPr="0014547B">
              <w:rPr>
                <w:i/>
                <w:iCs/>
              </w:rPr>
              <w:t xml:space="preserve">No. </w:t>
            </w:r>
            <w:r w:rsidRPr="0014547B">
              <w:rPr>
                <w:i/>
                <w:iCs/>
              </w:rPr>
              <w:t>3.575 de 2023</w:t>
            </w:r>
            <w:r w:rsidR="0014547B" w:rsidRPr="0014547B">
              <w:rPr>
                <w:i/>
                <w:iCs/>
              </w:rPr>
              <w:t>: M</w:t>
            </w:r>
            <w:r w:rsidRPr="0014547B">
              <w:rPr>
                <w:i/>
                <w:iCs/>
              </w:rPr>
              <w:t xml:space="preserve">odifica Resolución </w:t>
            </w:r>
            <w:r w:rsidR="0014547B" w:rsidRPr="0014547B">
              <w:rPr>
                <w:i/>
                <w:iCs/>
              </w:rPr>
              <w:t xml:space="preserve">No. </w:t>
            </w:r>
            <w:r w:rsidRPr="0014547B">
              <w:rPr>
                <w:i/>
                <w:iCs/>
              </w:rPr>
              <w:t>1.066 de 2022 que aprueba texto coordinado y sistematizado de las Resoluciones que establecen requisitos fitosanitarios de ingreso a productos de origen vegetal desecados de especies y orígenes que indica, para consumo</w:t>
            </w:r>
            <w:r w:rsidRPr="0014547B">
              <w:t xml:space="preserve"> (Resolution No.</w:t>
            </w:r>
            <w:r w:rsidR="0014547B" w:rsidRPr="0014547B">
              <w:t xml:space="preserve"> </w:t>
            </w:r>
            <w:r w:rsidRPr="0014547B">
              <w:t>3.575 of 2023</w:t>
            </w:r>
            <w:r w:rsidR="0014547B" w:rsidRPr="0014547B">
              <w:t>: A</w:t>
            </w:r>
            <w:r w:rsidRPr="0014547B">
              <w:t xml:space="preserve">mendment to Resolution </w:t>
            </w:r>
            <w:r w:rsidR="0014547B" w:rsidRPr="0014547B">
              <w:t xml:space="preserve">No. </w:t>
            </w:r>
            <w:r w:rsidRPr="0014547B">
              <w:t xml:space="preserve">1.066 of 2022 approving the coordinated and consolidated Resolutions establishing phytosanitary requirements governing the entry of dried plant products of certain species and places of origin, for consumption) </w:t>
            </w:r>
            <w:r w:rsidRPr="0014547B">
              <w:rPr>
                <w:b/>
                <w:bCs/>
              </w:rPr>
              <w:t>Language(s)</w:t>
            </w:r>
            <w:r w:rsidR="0014547B" w:rsidRPr="0014547B">
              <w:rPr>
                <w:b/>
                <w:bCs/>
              </w:rPr>
              <w:t xml:space="preserve">: </w:t>
            </w:r>
            <w:r w:rsidR="0014547B" w:rsidRPr="0014547B">
              <w:t>S</w:t>
            </w:r>
            <w:r w:rsidRPr="0014547B">
              <w:t>panish</w:t>
            </w:r>
            <w:r w:rsidR="0014547B" w:rsidRPr="0014547B">
              <w:t xml:space="preserve">. </w:t>
            </w:r>
            <w:r w:rsidR="0014547B" w:rsidRPr="0014547B">
              <w:rPr>
                <w:b/>
              </w:rPr>
              <w:t>N</w:t>
            </w:r>
            <w:r w:rsidRPr="0014547B">
              <w:rPr>
                <w:b/>
              </w:rPr>
              <w:t>umber of pages</w:t>
            </w:r>
            <w:r w:rsidR="0014547B" w:rsidRPr="0014547B">
              <w:rPr>
                <w:b/>
              </w:rPr>
              <w:t xml:space="preserve">: </w:t>
            </w:r>
            <w:r w:rsidR="0014547B" w:rsidRPr="0014547B">
              <w:t>3</w:t>
            </w:r>
          </w:p>
          <w:p w14:paraId="7AC5E04E" w14:textId="30C31751" w:rsidR="00B91FF3" w:rsidRPr="0014547B" w:rsidRDefault="00D40EDE" w:rsidP="0014547B">
            <w:pPr>
              <w:spacing w:after="120"/>
              <w:rPr>
                <w:rStyle w:val="Hyperlink"/>
              </w:rPr>
            </w:pPr>
            <w:hyperlink r:id="rId8" w:tgtFrame="_blank" w:history="1">
              <w:r w:rsidR="0014547B" w:rsidRPr="0014547B">
                <w:rPr>
                  <w:rStyle w:val="Hyperlink"/>
                </w:rPr>
                <w:t>https://members.wto.org/crnattachments/2023/SPS/CHL/23_10196_00_s.pdf</w:t>
              </w:r>
            </w:hyperlink>
          </w:p>
        </w:tc>
      </w:tr>
      <w:tr w:rsidR="0014547B" w:rsidRPr="0014547B" w14:paraId="353E54B0" w14:textId="77777777" w:rsidTr="001454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769BF" w14:textId="77777777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6090F7" w14:textId="5356F17E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Description of content</w:t>
            </w:r>
            <w:r w:rsidR="0014547B" w:rsidRPr="0014547B">
              <w:rPr>
                <w:b/>
              </w:rPr>
              <w:t xml:space="preserve">: </w:t>
            </w:r>
            <w:r w:rsidR="0014547B" w:rsidRPr="0014547B">
              <w:t>T</w:t>
            </w:r>
            <w:r w:rsidRPr="0014547B">
              <w:t>he notified text amends Resolution</w:t>
            </w:r>
            <w:r w:rsidR="0014547B" w:rsidRPr="0014547B">
              <w:t xml:space="preserve"> </w:t>
            </w:r>
            <w:r w:rsidRPr="0014547B">
              <w:t>No.</w:t>
            </w:r>
            <w:r w:rsidR="0014547B" w:rsidRPr="0014547B">
              <w:t xml:space="preserve"> </w:t>
            </w:r>
            <w:r w:rsidRPr="0014547B">
              <w:t>1.066 approving the coordinated and consolidated text of the Resolutions establishing phytosanitary requirements governing the entry of dried plant products of certain species and places of origin, for consumption,</w:t>
            </w:r>
            <w:r w:rsidRPr="0014547B">
              <w:rPr>
                <w:b/>
              </w:rPr>
              <w:t xml:space="preserve"> </w:t>
            </w:r>
            <w:r w:rsidRPr="0014547B">
              <w:t>as follows:</w:t>
            </w:r>
          </w:p>
          <w:p w14:paraId="54A61FA2" w14:textId="193BC51B" w:rsidR="0095406C" w:rsidRPr="0014547B" w:rsidRDefault="00724196" w:rsidP="0014547B">
            <w:pPr>
              <w:spacing w:before="120"/>
            </w:pPr>
            <w:r w:rsidRPr="0014547B">
              <w:t>Clause</w:t>
            </w:r>
            <w:r w:rsidR="0014547B" w:rsidRPr="0014547B">
              <w:t xml:space="preserve"> </w:t>
            </w:r>
            <w:r w:rsidRPr="0014547B">
              <w:t>2.1 has been replaced by the following:</w:t>
            </w:r>
          </w:p>
          <w:p w14:paraId="041863C5" w14:textId="77777777" w:rsidR="0095406C" w:rsidRPr="0014547B" w:rsidRDefault="00724196" w:rsidP="0014547B">
            <w:r w:rsidRPr="0014547B">
              <w:t>"2.1 The following will be accepted as an alternative Additional Declaration:</w:t>
            </w:r>
          </w:p>
          <w:p w14:paraId="36B82ED8" w14:textId="5B94A7C5" w:rsidR="0095406C" w:rsidRPr="0014547B" w:rsidRDefault="00724196" w:rsidP="0014547B">
            <w:pPr>
              <w:ind w:left="428"/>
            </w:pPr>
            <w:r w:rsidRPr="0014547B">
              <w:t>2.1.1</w:t>
            </w:r>
            <w:r w:rsidR="0014547B" w:rsidRPr="0014547B">
              <w:t>: T</w:t>
            </w:r>
            <w:r w:rsidRPr="0014547B">
              <w:t xml:space="preserve">he pest/s is/are not present in the country of origin, in accordance with the guidelines established in ISPM </w:t>
            </w:r>
            <w:r w:rsidR="0014547B" w:rsidRPr="0014547B">
              <w:t xml:space="preserve">No. </w:t>
            </w:r>
            <w:r w:rsidRPr="0014547B">
              <w:t>8 "Determination of pest status in an area".</w:t>
            </w:r>
          </w:p>
          <w:p w14:paraId="52E9E9BC" w14:textId="2D03F17E" w:rsidR="0095406C" w:rsidRPr="0014547B" w:rsidRDefault="00724196" w:rsidP="0014547B">
            <w:pPr>
              <w:ind w:left="428"/>
            </w:pPr>
            <w:r w:rsidRPr="0014547B">
              <w:t>In order to comply with this Additional Declaration, the country of origin shall maintain supporting evidence and pest records, used as a basis for determining the country's pest</w:t>
            </w:r>
            <w:r w:rsidR="0014547B" w:rsidRPr="0014547B">
              <w:t>-</w:t>
            </w:r>
            <w:r w:rsidRPr="0014547B">
              <w:t>free status, taking into account that these records may be requested by the Service.</w:t>
            </w:r>
          </w:p>
          <w:p w14:paraId="72B8C642" w14:textId="77777777" w:rsidR="0095406C" w:rsidRPr="0014547B" w:rsidRDefault="00724196" w:rsidP="0014547B">
            <w:pPr>
              <w:ind w:left="428"/>
            </w:pPr>
            <w:r w:rsidRPr="0014547B">
              <w:t>or</w:t>
            </w:r>
          </w:p>
          <w:p w14:paraId="359AC092" w14:textId="39395A50" w:rsidR="0095406C" w:rsidRPr="0014547B" w:rsidRDefault="00724196" w:rsidP="0014547B">
            <w:pPr>
              <w:spacing w:after="120"/>
              <w:ind w:left="428"/>
            </w:pPr>
            <w:r w:rsidRPr="0014547B">
              <w:t>2.1.2</w:t>
            </w:r>
            <w:r w:rsidR="0014547B" w:rsidRPr="0014547B">
              <w:t>: T</w:t>
            </w:r>
            <w:r w:rsidRPr="0014547B">
              <w:t>he consignment originates from a pest</w:t>
            </w:r>
            <w:r w:rsidR="0014547B" w:rsidRPr="0014547B">
              <w:t>-</w:t>
            </w:r>
            <w:r w:rsidRPr="0014547B">
              <w:t>free area, officially recognized by the Service by means of an exempt resolution (indicate number and year)".</w:t>
            </w:r>
          </w:p>
          <w:p w14:paraId="0CDA7EC7" w14:textId="77777777" w:rsidR="0095406C" w:rsidRPr="0014547B" w:rsidRDefault="00724196" w:rsidP="0014547B">
            <w:pPr>
              <w:spacing w:before="120" w:after="120"/>
            </w:pPr>
            <w:r w:rsidRPr="0014547B">
              <w:t>Further details can be found in the document attached hereto.</w:t>
            </w:r>
          </w:p>
        </w:tc>
      </w:tr>
      <w:tr w:rsidR="0014547B" w:rsidRPr="0014547B" w14:paraId="436EE694" w14:textId="77777777" w:rsidTr="001454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43A6D9" w14:textId="77777777" w:rsidR="00B91FF3" w:rsidRPr="0014547B" w:rsidRDefault="00724196" w:rsidP="0014547B">
            <w:pPr>
              <w:spacing w:before="120" w:after="120"/>
              <w:rPr>
                <w:b/>
              </w:rPr>
            </w:pPr>
            <w:r w:rsidRPr="0014547B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64B48A" w14:textId="2DF82587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Objective and rationale</w:t>
            </w:r>
            <w:r w:rsidR="0014547B" w:rsidRPr="0014547B">
              <w:rPr>
                <w:b/>
              </w:rPr>
              <w:t>: [ ]</w:t>
            </w:r>
            <w:r w:rsidRPr="0014547B">
              <w:rPr>
                <w:b/>
              </w:rPr>
              <w:t xml:space="preserve"> food safety, </w:t>
            </w:r>
            <w:r w:rsidR="0014547B" w:rsidRPr="0014547B">
              <w:rPr>
                <w:b/>
              </w:rPr>
              <w:t>[ ]</w:t>
            </w:r>
            <w:r w:rsidRPr="0014547B">
              <w:rPr>
                <w:b/>
              </w:rPr>
              <w:t xml:space="preserve"> animal health, [X] plant protection, </w:t>
            </w:r>
            <w:r w:rsidR="0014547B" w:rsidRPr="0014547B">
              <w:rPr>
                <w:b/>
              </w:rPr>
              <w:t>[ ]</w:t>
            </w:r>
            <w:r w:rsidRPr="0014547B">
              <w:rPr>
                <w:b/>
              </w:rPr>
              <w:t xml:space="preserve"> protect humans from animal/plant pest or disease, </w:t>
            </w:r>
            <w:r w:rsidR="0014547B" w:rsidRPr="0014547B">
              <w:rPr>
                <w:b/>
              </w:rPr>
              <w:t>[ ]</w:t>
            </w:r>
            <w:r w:rsidRPr="0014547B">
              <w:rPr>
                <w:b/>
              </w:rPr>
              <w:t xml:space="preserve"> protect territory from other damage from pests.</w:t>
            </w:r>
          </w:p>
        </w:tc>
      </w:tr>
      <w:tr w:rsidR="0014547B" w:rsidRPr="0014547B" w14:paraId="66D2B6B9" w14:textId="77777777" w:rsidTr="001454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908A72" w14:textId="77777777" w:rsidR="00B91FF3" w:rsidRPr="0014547B" w:rsidRDefault="00724196" w:rsidP="0014547B">
            <w:pPr>
              <w:spacing w:before="120" w:after="120"/>
              <w:rPr>
                <w:b/>
              </w:rPr>
            </w:pPr>
            <w:r w:rsidRPr="0014547B">
              <w:rPr>
                <w:b/>
              </w:rPr>
              <w:lastRenderedPageBreak/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1BE041" w14:textId="6B87B80A" w:rsidR="00A1028C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Is there a relevant international standard</w:t>
            </w:r>
            <w:r w:rsidR="0014547B" w:rsidRPr="0014547B">
              <w:rPr>
                <w:b/>
              </w:rPr>
              <w:t>? I</w:t>
            </w:r>
            <w:r w:rsidRPr="0014547B">
              <w:rPr>
                <w:b/>
              </w:rPr>
              <w:t>f so, identify the standard:</w:t>
            </w:r>
          </w:p>
          <w:p w14:paraId="0C76D0DE" w14:textId="43F5306C" w:rsidR="00A1028C" w:rsidRPr="0014547B" w:rsidRDefault="0014547B" w:rsidP="0014547B">
            <w:pPr>
              <w:spacing w:after="120"/>
              <w:ind w:left="720" w:hanging="720"/>
            </w:pPr>
            <w:r w:rsidRPr="0014547B">
              <w:rPr>
                <w:b/>
              </w:rPr>
              <w:t>[ ]</w:t>
            </w:r>
            <w:r w:rsidR="00A1028C" w:rsidRPr="0014547B">
              <w:rPr>
                <w:b/>
              </w:rPr>
              <w:tab/>
              <w:t xml:space="preserve">Codex Alimentarius Commission </w:t>
            </w:r>
            <w:r w:rsidR="00A1028C" w:rsidRPr="0014547B">
              <w:rPr>
                <w:b/>
                <w:i/>
                <w:iCs/>
              </w:rPr>
              <w:t>(e.g. title or serial number of Codex standard or related text)</w:t>
            </w:r>
            <w:r w:rsidR="00A1028C" w:rsidRPr="0014547B">
              <w:rPr>
                <w:b/>
              </w:rPr>
              <w:t>:</w:t>
            </w:r>
          </w:p>
          <w:p w14:paraId="4537916A" w14:textId="75E43FB3" w:rsidR="00A1028C" w:rsidRPr="0014547B" w:rsidRDefault="0014547B" w:rsidP="0014547B">
            <w:pPr>
              <w:spacing w:after="120"/>
              <w:ind w:left="720" w:hanging="720"/>
            </w:pPr>
            <w:r w:rsidRPr="0014547B">
              <w:rPr>
                <w:b/>
              </w:rPr>
              <w:t>[ ]</w:t>
            </w:r>
            <w:r w:rsidR="00A1028C" w:rsidRPr="0014547B">
              <w:rPr>
                <w:b/>
              </w:rPr>
              <w:tab/>
              <w:t>World Organization for Animal Health (OIE) (</w:t>
            </w:r>
            <w:r w:rsidRPr="0014547B">
              <w:rPr>
                <w:b/>
                <w:i/>
                <w:iCs/>
              </w:rPr>
              <w:t>e.g. T</w:t>
            </w:r>
            <w:r w:rsidR="00A1028C" w:rsidRPr="0014547B">
              <w:rPr>
                <w:b/>
                <w:i/>
                <w:iCs/>
              </w:rPr>
              <w:t>errestrial or Aquatic Animal Health Code, chapter number</w:t>
            </w:r>
            <w:r w:rsidR="00A1028C" w:rsidRPr="0014547B">
              <w:rPr>
                <w:b/>
              </w:rPr>
              <w:t>):</w:t>
            </w:r>
          </w:p>
          <w:p w14:paraId="7FD27542" w14:textId="47B2C12C" w:rsidR="00B91FF3" w:rsidRPr="0014547B" w:rsidRDefault="00724196" w:rsidP="0014547B">
            <w:pPr>
              <w:spacing w:after="120"/>
              <w:ind w:left="720" w:hanging="720"/>
            </w:pPr>
            <w:r w:rsidRPr="0014547B">
              <w:rPr>
                <w:b/>
              </w:rPr>
              <w:t>[X]</w:t>
            </w:r>
            <w:r w:rsidRPr="0014547B">
              <w:rPr>
                <w:b/>
              </w:rPr>
              <w:tab/>
              <w:t>International Plant Protection Convention (</w:t>
            </w:r>
            <w:r w:rsidR="0014547B" w:rsidRPr="0014547B">
              <w:rPr>
                <w:b/>
                <w:i/>
                <w:iCs/>
              </w:rPr>
              <w:t>e.g. I</w:t>
            </w:r>
            <w:r w:rsidRPr="0014547B">
              <w:rPr>
                <w:b/>
                <w:i/>
                <w:iCs/>
              </w:rPr>
              <w:t>SPM number</w:t>
            </w:r>
            <w:r w:rsidRPr="0014547B">
              <w:rPr>
                <w:b/>
              </w:rPr>
              <w:t>)</w:t>
            </w:r>
            <w:r w:rsidR="0014547B" w:rsidRPr="0014547B">
              <w:rPr>
                <w:b/>
              </w:rPr>
              <w:t xml:space="preserve">: </w:t>
            </w:r>
            <w:r w:rsidR="0014547B" w:rsidRPr="0014547B">
              <w:t>I</w:t>
            </w:r>
            <w:r w:rsidRPr="0014547B">
              <w:t xml:space="preserve">SPM </w:t>
            </w:r>
            <w:r w:rsidR="0014547B" w:rsidRPr="0014547B">
              <w:t xml:space="preserve">Nos. </w:t>
            </w:r>
            <w:r w:rsidRPr="0014547B">
              <w:t>1, 8 and 20</w:t>
            </w:r>
          </w:p>
          <w:p w14:paraId="47E95871" w14:textId="16D62675" w:rsidR="00B91FF3" w:rsidRPr="0014547B" w:rsidRDefault="0014547B" w:rsidP="0014547B">
            <w:pPr>
              <w:spacing w:after="120"/>
              <w:ind w:left="720" w:hanging="720"/>
            </w:pPr>
            <w:r w:rsidRPr="0014547B">
              <w:rPr>
                <w:b/>
              </w:rPr>
              <w:t>[ ]</w:t>
            </w:r>
            <w:r w:rsidR="00A1028C" w:rsidRPr="0014547B">
              <w:rPr>
                <w:b/>
              </w:rPr>
              <w:tab/>
              <w:t>None</w:t>
            </w:r>
          </w:p>
          <w:p w14:paraId="5DF2BD71" w14:textId="77777777" w:rsidR="00B91FF3" w:rsidRPr="0014547B" w:rsidRDefault="00724196" w:rsidP="0014547B">
            <w:pPr>
              <w:spacing w:after="120"/>
              <w:rPr>
                <w:b/>
              </w:rPr>
            </w:pPr>
            <w:r w:rsidRPr="0014547B">
              <w:rPr>
                <w:b/>
              </w:rPr>
              <w:t>Does this proposed regulation conform to the relevant international standard?</w:t>
            </w:r>
          </w:p>
          <w:p w14:paraId="445A8273" w14:textId="54AE8D84" w:rsidR="00B91FF3" w:rsidRPr="0014547B" w:rsidRDefault="00724196" w:rsidP="0014547B">
            <w:pPr>
              <w:spacing w:after="120"/>
              <w:rPr>
                <w:bCs/>
              </w:rPr>
            </w:pPr>
            <w:r w:rsidRPr="0014547B">
              <w:rPr>
                <w:b/>
              </w:rPr>
              <w:t xml:space="preserve">[X] Yes </w:t>
            </w:r>
            <w:r w:rsidR="0014547B" w:rsidRPr="0014547B">
              <w:rPr>
                <w:b/>
              </w:rPr>
              <w:t>[ ]</w:t>
            </w:r>
            <w:r w:rsidRPr="0014547B">
              <w:rPr>
                <w:b/>
              </w:rPr>
              <w:t xml:space="preserve"> No</w:t>
            </w:r>
          </w:p>
          <w:p w14:paraId="5F4B4CEB" w14:textId="77777777" w:rsidR="00B91FF3" w:rsidRPr="0014547B" w:rsidRDefault="00724196" w:rsidP="0014547B">
            <w:pPr>
              <w:spacing w:after="120"/>
              <w:rPr>
                <w:b/>
              </w:rPr>
            </w:pPr>
            <w:r w:rsidRPr="0014547B">
              <w:rPr>
                <w:b/>
              </w:rPr>
              <w:t>If no, describe, whenever possible, how and why it deviates from the international standard:</w:t>
            </w:r>
          </w:p>
        </w:tc>
      </w:tr>
      <w:tr w:rsidR="0014547B" w:rsidRPr="0014547B" w14:paraId="2109291E" w14:textId="77777777" w:rsidTr="001454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B8D1DD" w14:textId="77777777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57F264" w14:textId="603BDF70" w:rsidR="00B91FF3" w:rsidRPr="0014547B" w:rsidRDefault="00724196" w:rsidP="0014547B">
            <w:pPr>
              <w:spacing w:before="120"/>
            </w:pPr>
            <w:r w:rsidRPr="0014547B">
              <w:rPr>
                <w:b/>
              </w:rPr>
              <w:t>Other relevant documents and language(s) in which these are available</w:t>
            </w:r>
            <w:r w:rsidR="0014547B" w:rsidRPr="0014547B">
              <w:rPr>
                <w:b/>
              </w:rPr>
              <w:t xml:space="preserve">: </w:t>
            </w:r>
            <w:r w:rsidR="0014547B" w:rsidRPr="0014547B">
              <w:rPr>
                <w:i/>
                <w:iCs/>
              </w:rPr>
              <w:t>R</w:t>
            </w:r>
            <w:r w:rsidRPr="0014547B">
              <w:rPr>
                <w:i/>
                <w:iCs/>
              </w:rPr>
              <w:t xml:space="preserve">esolución Exenta </w:t>
            </w:r>
            <w:r w:rsidR="0014547B" w:rsidRPr="0014547B">
              <w:rPr>
                <w:i/>
                <w:iCs/>
              </w:rPr>
              <w:t xml:space="preserve">No. </w:t>
            </w:r>
            <w:r w:rsidRPr="0014547B">
              <w:rPr>
                <w:i/>
                <w:iCs/>
              </w:rPr>
              <w:t>1.066 de 2022</w:t>
            </w:r>
          </w:p>
          <w:p w14:paraId="5DFA9768" w14:textId="6014AAAD" w:rsidR="0095406C" w:rsidRPr="0014547B" w:rsidRDefault="00D40EDE" w:rsidP="0014547B">
            <w:pPr>
              <w:rPr>
                <w:rStyle w:val="Hyperlink"/>
              </w:rPr>
            </w:pPr>
            <w:hyperlink r:id="rId9" w:history="1">
              <w:r w:rsidR="0014547B" w:rsidRPr="0014547B">
                <w:rPr>
                  <w:rStyle w:val="Hyperlink"/>
                </w:rPr>
                <w:t>https://members.wto.org/crnattachments/2023/SPS/CHL/23_10196_01_s.pdf</w:t>
              </w:r>
            </w:hyperlink>
          </w:p>
          <w:p w14:paraId="718F49A5" w14:textId="77777777" w:rsidR="0095406C" w:rsidRPr="0014547B" w:rsidRDefault="00724196" w:rsidP="0014547B">
            <w:pPr>
              <w:spacing w:after="120"/>
            </w:pPr>
            <w:r w:rsidRPr="0014547B">
              <w:t>(Available in Spanish)</w:t>
            </w:r>
          </w:p>
        </w:tc>
      </w:tr>
      <w:tr w:rsidR="0014547B" w:rsidRPr="0014547B" w14:paraId="26FDB8A0" w14:textId="77777777" w:rsidTr="001454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7B2635" w14:textId="77777777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75B5F1" w14:textId="5D4E7B27" w:rsidR="00B91FF3" w:rsidRPr="0014547B" w:rsidRDefault="00724196" w:rsidP="0014547B">
            <w:pPr>
              <w:spacing w:before="120" w:after="120"/>
              <w:rPr>
                <w:bCs/>
              </w:rPr>
            </w:pPr>
            <w:r w:rsidRPr="0014547B">
              <w:rPr>
                <w:b/>
              </w:rPr>
              <w:t>Proposed date of adoption (</w:t>
            </w:r>
            <w:r w:rsidRPr="0014547B">
              <w:rPr>
                <w:b/>
                <w:i/>
                <w:iCs/>
              </w:rPr>
              <w:t>dd/mm/yy</w:t>
            </w:r>
            <w:r w:rsidRPr="0014547B">
              <w:rPr>
                <w:b/>
              </w:rPr>
              <w:t>)</w:t>
            </w:r>
            <w:r w:rsidR="0014547B" w:rsidRPr="0014547B">
              <w:rPr>
                <w:b/>
              </w:rPr>
              <w:t xml:space="preserve">: </w:t>
            </w:r>
            <w:r w:rsidR="0014547B" w:rsidRPr="0014547B">
              <w:t>U</w:t>
            </w:r>
            <w:r w:rsidRPr="0014547B">
              <w:t>pon publication in the Official Journal</w:t>
            </w:r>
          </w:p>
          <w:p w14:paraId="20D1AD9A" w14:textId="392E6D2D" w:rsidR="00B91FF3" w:rsidRPr="0014547B" w:rsidRDefault="00724196" w:rsidP="0014547B">
            <w:pPr>
              <w:spacing w:after="120"/>
            </w:pPr>
            <w:r w:rsidRPr="0014547B">
              <w:rPr>
                <w:b/>
                <w:bCs/>
              </w:rPr>
              <w:t xml:space="preserve">Proposed date of publication </w:t>
            </w:r>
            <w:r w:rsidRPr="0014547B">
              <w:rPr>
                <w:b/>
                <w:bCs/>
                <w:i/>
                <w:iCs/>
              </w:rPr>
              <w:t>(dd/mm/yy)</w:t>
            </w:r>
            <w:r w:rsidR="0014547B" w:rsidRPr="0014547B">
              <w:rPr>
                <w:b/>
                <w:bCs/>
              </w:rPr>
              <w:t xml:space="preserve">: </w:t>
            </w:r>
            <w:r w:rsidR="0014547B" w:rsidRPr="0014547B">
              <w:t>14 June 2</w:t>
            </w:r>
            <w:r w:rsidRPr="0014547B">
              <w:t>023</w:t>
            </w:r>
          </w:p>
        </w:tc>
      </w:tr>
      <w:tr w:rsidR="0014547B" w:rsidRPr="0014547B" w14:paraId="415F770E" w14:textId="77777777" w:rsidTr="001454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09722" w14:textId="77777777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D2D85B" w14:textId="19C4B959" w:rsidR="00B91FF3" w:rsidRPr="0014547B" w:rsidRDefault="00724196" w:rsidP="0014547B">
            <w:pPr>
              <w:spacing w:before="120" w:after="120"/>
              <w:rPr>
                <w:bCs/>
              </w:rPr>
            </w:pPr>
            <w:r w:rsidRPr="0014547B">
              <w:rPr>
                <w:b/>
              </w:rPr>
              <w:t>Proposed date of entry into force</w:t>
            </w:r>
            <w:r w:rsidR="0014547B" w:rsidRPr="0014547B">
              <w:rPr>
                <w:b/>
              </w:rPr>
              <w:t>: [ ]</w:t>
            </w:r>
            <w:r w:rsidRPr="0014547B">
              <w:rPr>
                <w:b/>
              </w:rPr>
              <w:t xml:space="preserve"> Six months from date of publication, and/or </w:t>
            </w:r>
            <w:r w:rsidRPr="0014547B">
              <w:rPr>
                <w:b/>
                <w:i/>
                <w:iCs/>
              </w:rPr>
              <w:t>(dd/mm/yy)</w:t>
            </w:r>
            <w:r w:rsidR="0014547B" w:rsidRPr="0014547B">
              <w:rPr>
                <w:b/>
              </w:rPr>
              <w:t xml:space="preserve">: </w:t>
            </w:r>
            <w:r w:rsidR="0014547B" w:rsidRPr="0014547B">
              <w:t>14 June 2</w:t>
            </w:r>
            <w:r w:rsidRPr="0014547B">
              <w:t>023</w:t>
            </w:r>
          </w:p>
          <w:p w14:paraId="30C2EF34" w14:textId="77777777" w:rsidR="00B91FF3" w:rsidRPr="0014547B" w:rsidRDefault="00724196" w:rsidP="0014547B">
            <w:pPr>
              <w:spacing w:after="120"/>
              <w:ind w:left="607" w:hanging="607"/>
            </w:pPr>
            <w:r w:rsidRPr="0014547B">
              <w:rPr>
                <w:b/>
              </w:rPr>
              <w:t>[X]</w:t>
            </w:r>
            <w:r w:rsidRPr="0014547B">
              <w:rPr>
                <w:b/>
              </w:rPr>
              <w:tab/>
              <w:t>Trade facilitating measure</w:t>
            </w:r>
          </w:p>
        </w:tc>
      </w:tr>
      <w:tr w:rsidR="0014547B" w:rsidRPr="0014547B" w14:paraId="4F2CC6F8" w14:textId="77777777" w:rsidTr="001454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733C6" w14:textId="77777777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39E4AF" w14:textId="5251823B" w:rsidR="00B91FF3" w:rsidRPr="0014547B" w:rsidRDefault="00724196" w:rsidP="0014547B">
            <w:pPr>
              <w:spacing w:before="120" w:after="120"/>
            </w:pPr>
            <w:r w:rsidRPr="0014547B">
              <w:rPr>
                <w:b/>
              </w:rPr>
              <w:t>Final date for comments</w:t>
            </w:r>
            <w:r w:rsidR="0014547B" w:rsidRPr="0014547B">
              <w:rPr>
                <w:b/>
              </w:rPr>
              <w:t>: [ ]</w:t>
            </w:r>
            <w:r w:rsidRPr="0014547B">
              <w:rPr>
                <w:b/>
              </w:rPr>
              <w:t xml:space="preserve"> Sixty days from the date of circulation of the notification and/or </w:t>
            </w:r>
            <w:r w:rsidRPr="0014547B">
              <w:rPr>
                <w:b/>
                <w:i/>
                <w:iCs/>
              </w:rPr>
              <w:t>(dd/mm/yy)</w:t>
            </w:r>
            <w:r w:rsidR="0014547B" w:rsidRPr="0014547B">
              <w:rPr>
                <w:b/>
              </w:rPr>
              <w:t xml:space="preserve">: </w:t>
            </w:r>
            <w:r w:rsidR="0014547B" w:rsidRPr="0014547B">
              <w:t>N</w:t>
            </w:r>
            <w:r w:rsidRPr="0014547B">
              <w:t>ot applicable</w:t>
            </w:r>
          </w:p>
          <w:p w14:paraId="0806D86E" w14:textId="072CF572" w:rsidR="00A1028C" w:rsidRPr="0014547B" w:rsidRDefault="00724196" w:rsidP="0014547B">
            <w:pPr>
              <w:keepNext/>
              <w:spacing w:after="120"/>
            </w:pPr>
            <w:r w:rsidRPr="0014547B">
              <w:rPr>
                <w:b/>
              </w:rPr>
              <w:t>Agency or authority designated to handle comments</w:t>
            </w:r>
            <w:r w:rsidR="0014547B" w:rsidRPr="0014547B">
              <w:rPr>
                <w:b/>
              </w:rPr>
              <w:t>: [</w:t>
            </w:r>
            <w:r w:rsidRPr="0014547B">
              <w:rPr>
                <w:b/>
              </w:rPr>
              <w:t xml:space="preserve">X] National Notification Authority, </w:t>
            </w:r>
            <w:r w:rsidR="0014547B" w:rsidRPr="0014547B">
              <w:rPr>
                <w:b/>
              </w:rPr>
              <w:t xml:space="preserve">[ ] </w:t>
            </w:r>
            <w:r w:rsidRPr="0014547B">
              <w:rPr>
                <w:b/>
              </w:rPr>
              <w:t>National Enquiry Point</w:t>
            </w:r>
            <w:r w:rsidR="0014547B" w:rsidRPr="0014547B">
              <w:rPr>
                <w:b/>
              </w:rPr>
              <w:t>. A</w:t>
            </w:r>
            <w:r w:rsidRPr="0014547B">
              <w:rPr>
                <w:b/>
              </w:rPr>
              <w:t>ddress, fax number and email address (if available) of other body:</w:t>
            </w:r>
          </w:p>
          <w:p w14:paraId="09A9B90C" w14:textId="3607D514" w:rsidR="0095406C" w:rsidRPr="0014547B" w:rsidRDefault="00724196" w:rsidP="0014547B">
            <w:pPr>
              <w:keepNext/>
              <w:spacing w:after="120"/>
            </w:pPr>
            <w:r w:rsidRPr="0014547B">
              <w:t xml:space="preserve">Email: </w:t>
            </w:r>
            <w:hyperlink r:id="rId10" w:history="1">
              <w:r w:rsidR="0014547B" w:rsidRPr="0014547B">
                <w:rPr>
                  <w:rStyle w:val="Hyperlink"/>
                </w:rPr>
                <w:t>sps.chile@sag.gob.cl</w:t>
              </w:r>
            </w:hyperlink>
          </w:p>
        </w:tc>
      </w:tr>
      <w:tr w:rsidR="00C06128" w:rsidRPr="0014547B" w14:paraId="1A61A2B5" w14:textId="77777777" w:rsidTr="0014547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9E81F" w14:textId="77777777" w:rsidR="00B91FF3" w:rsidRPr="0014547B" w:rsidRDefault="00724196" w:rsidP="0014547B">
            <w:pPr>
              <w:keepNext/>
              <w:keepLines/>
              <w:spacing w:before="120" w:after="120"/>
            </w:pPr>
            <w:r w:rsidRPr="0014547B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AA070" w14:textId="4497490E" w:rsidR="00A1028C" w:rsidRPr="0014547B" w:rsidRDefault="00724196" w:rsidP="0014547B">
            <w:pPr>
              <w:keepNext/>
              <w:keepLines/>
              <w:spacing w:before="120" w:after="120"/>
            </w:pPr>
            <w:r w:rsidRPr="0014547B">
              <w:rPr>
                <w:b/>
              </w:rPr>
              <w:t>Text(s) available from</w:t>
            </w:r>
            <w:r w:rsidR="0014547B" w:rsidRPr="0014547B">
              <w:rPr>
                <w:b/>
              </w:rPr>
              <w:t>: [</w:t>
            </w:r>
            <w:r w:rsidRPr="0014547B">
              <w:rPr>
                <w:b/>
              </w:rPr>
              <w:t xml:space="preserve">X] National Notification Authority, </w:t>
            </w:r>
            <w:r w:rsidR="0014547B" w:rsidRPr="0014547B">
              <w:rPr>
                <w:b/>
              </w:rPr>
              <w:t xml:space="preserve">[ ] </w:t>
            </w:r>
            <w:r w:rsidRPr="0014547B">
              <w:rPr>
                <w:b/>
              </w:rPr>
              <w:t>National Enquiry Point</w:t>
            </w:r>
            <w:r w:rsidR="0014547B" w:rsidRPr="0014547B">
              <w:rPr>
                <w:b/>
              </w:rPr>
              <w:t>. A</w:t>
            </w:r>
            <w:r w:rsidRPr="0014547B">
              <w:rPr>
                <w:b/>
              </w:rPr>
              <w:t>ddress, fax number and email address (if available) of other body:</w:t>
            </w:r>
          </w:p>
          <w:p w14:paraId="01D9C4DA" w14:textId="6578C2F9" w:rsidR="0095406C" w:rsidRPr="0014547B" w:rsidRDefault="00724196" w:rsidP="0014547B">
            <w:pPr>
              <w:keepNext/>
              <w:keepLines/>
              <w:spacing w:after="120"/>
            </w:pPr>
            <w:r w:rsidRPr="0014547B">
              <w:t xml:space="preserve">Email: </w:t>
            </w:r>
            <w:hyperlink r:id="rId11" w:history="1">
              <w:r w:rsidR="0014547B" w:rsidRPr="0014547B">
                <w:rPr>
                  <w:rStyle w:val="Hyperlink"/>
                </w:rPr>
                <w:t>sps.chile@sag.gob.cl</w:t>
              </w:r>
            </w:hyperlink>
          </w:p>
        </w:tc>
      </w:tr>
      <w:bookmarkEnd w:id="16"/>
    </w:tbl>
    <w:p w14:paraId="2EABC67C" w14:textId="77777777" w:rsidR="00337700" w:rsidRPr="0014547B" w:rsidRDefault="00337700" w:rsidP="0014547B"/>
    <w:sectPr w:rsidR="00337700" w:rsidRPr="0014547B" w:rsidSect="001454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CACC" w14:textId="77777777" w:rsidR="0030058A" w:rsidRPr="0014547B" w:rsidRDefault="00724196">
      <w:bookmarkStart w:id="8" w:name="_Hlk138056763"/>
      <w:bookmarkStart w:id="9" w:name="_Hlk138056764"/>
      <w:bookmarkStart w:id="10" w:name="_Hlk138153259"/>
      <w:bookmarkStart w:id="11" w:name="_Hlk138153260"/>
      <w:r w:rsidRPr="0014547B">
        <w:separator/>
      </w:r>
      <w:bookmarkEnd w:id="8"/>
      <w:bookmarkEnd w:id="9"/>
      <w:bookmarkEnd w:id="10"/>
      <w:bookmarkEnd w:id="11"/>
    </w:p>
  </w:endnote>
  <w:endnote w:type="continuationSeparator" w:id="0">
    <w:p w14:paraId="125440E8" w14:textId="77777777" w:rsidR="0030058A" w:rsidRPr="0014547B" w:rsidRDefault="00724196">
      <w:bookmarkStart w:id="12" w:name="_Hlk138056765"/>
      <w:bookmarkStart w:id="13" w:name="_Hlk138056766"/>
      <w:bookmarkStart w:id="14" w:name="_Hlk138153261"/>
      <w:bookmarkStart w:id="15" w:name="_Hlk138153262"/>
      <w:r w:rsidRPr="0014547B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FA2B" w14:textId="42DB67AB" w:rsidR="00B91FF3" w:rsidRPr="0014547B" w:rsidRDefault="0014547B" w:rsidP="0014547B">
    <w:pPr>
      <w:pStyle w:val="Footer"/>
    </w:pPr>
    <w:bookmarkStart w:id="21" w:name="_Hlk138153247"/>
    <w:bookmarkStart w:id="22" w:name="_Hlk138153248"/>
    <w:r w:rsidRPr="0014547B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406E" w14:textId="4CA10619" w:rsidR="00DD65B2" w:rsidRPr="0014547B" w:rsidRDefault="0014547B" w:rsidP="0014547B">
    <w:pPr>
      <w:pStyle w:val="Footer"/>
    </w:pPr>
    <w:bookmarkStart w:id="23" w:name="_Hlk138153249"/>
    <w:bookmarkStart w:id="24" w:name="_Hlk138153250"/>
    <w:r w:rsidRPr="0014547B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4821" w14:textId="43C66EFB" w:rsidR="00DD65B2" w:rsidRPr="0014547B" w:rsidRDefault="0014547B" w:rsidP="0014547B">
    <w:pPr>
      <w:pStyle w:val="Footer"/>
    </w:pPr>
    <w:bookmarkStart w:id="31" w:name="_Hlk138153253"/>
    <w:bookmarkStart w:id="32" w:name="_Hlk138153254"/>
    <w:r w:rsidRPr="0014547B">
      <w:t xml:space="preserve"> </w:t>
    </w:r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2A77" w14:textId="77777777" w:rsidR="0030058A" w:rsidRPr="0014547B" w:rsidRDefault="00724196">
      <w:bookmarkStart w:id="0" w:name="_Hlk138056759"/>
      <w:bookmarkStart w:id="1" w:name="_Hlk138056760"/>
      <w:bookmarkStart w:id="2" w:name="_Hlk138153255"/>
      <w:bookmarkStart w:id="3" w:name="_Hlk138153256"/>
      <w:r w:rsidRPr="0014547B">
        <w:separator/>
      </w:r>
      <w:bookmarkEnd w:id="0"/>
      <w:bookmarkEnd w:id="1"/>
      <w:bookmarkEnd w:id="2"/>
      <w:bookmarkEnd w:id="3"/>
    </w:p>
  </w:footnote>
  <w:footnote w:type="continuationSeparator" w:id="0">
    <w:p w14:paraId="13F121BA" w14:textId="77777777" w:rsidR="0030058A" w:rsidRPr="0014547B" w:rsidRDefault="00724196">
      <w:bookmarkStart w:id="4" w:name="_Hlk138056761"/>
      <w:bookmarkStart w:id="5" w:name="_Hlk138056762"/>
      <w:bookmarkStart w:id="6" w:name="_Hlk138153257"/>
      <w:bookmarkStart w:id="7" w:name="_Hlk138153258"/>
      <w:r w:rsidRPr="0014547B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EDF3" w14:textId="77777777" w:rsidR="0014547B" w:rsidRPr="0014547B" w:rsidRDefault="0014547B" w:rsidP="0014547B">
    <w:pPr>
      <w:pStyle w:val="Header"/>
      <w:spacing w:after="240"/>
      <w:jc w:val="center"/>
    </w:pPr>
    <w:bookmarkStart w:id="17" w:name="_Hlk138153243"/>
    <w:bookmarkStart w:id="18" w:name="_Hlk138153244"/>
    <w:r w:rsidRPr="0014547B">
      <w:t>G/SPS/N/CHL/758</w:t>
    </w:r>
  </w:p>
  <w:p w14:paraId="7DB07ADC" w14:textId="77777777" w:rsidR="0014547B" w:rsidRPr="0014547B" w:rsidRDefault="0014547B" w:rsidP="0014547B">
    <w:pPr>
      <w:pStyle w:val="Header"/>
      <w:pBdr>
        <w:bottom w:val="single" w:sz="4" w:space="1" w:color="auto"/>
      </w:pBdr>
      <w:jc w:val="center"/>
    </w:pPr>
    <w:r w:rsidRPr="0014547B">
      <w:t xml:space="preserve">- </w:t>
    </w:r>
    <w:r w:rsidRPr="0014547B">
      <w:fldChar w:fldCharType="begin"/>
    </w:r>
    <w:r w:rsidRPr="0014547B">
      <w:instrText xml:space="preserve"> PAGE  \* Arabic  \* MERGEFORMAT </w:instrText>
    </w:r>
    <w:r w:rsidRPr="0014547B">
      <w:fldChar w:fldCharType="separate"/>
    </w:r>
    <w:r w:rsidRPr="0014547B">
      <w:t>1</w:t>
    </w:r>
    <w:r w:rsidRPr="0014547B">
      <w:fldChar w:fldCharType="end"/>
    </w:r>
    <w:r w:rsidRPr="0014547B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1AA2" w14:textId="77777777" w:rsidR="0014547B" w:rsidRPr="0014547B" w:rsidRDefault="0014547B" w:rsidP="0014547B">
    <w:pPr>
      <w:pStyle w:val="Header"/>
      <w:spacing w:after="240"/>
      <w:jc w:val="center"/>
    </w:pPr>
    <w:bookmarkStart w:id="19" w:name="_Hlk138153245"/>
    <w:bookmarkStart w:id="20" w:name="_Hlk138153246"/>
    <w:r w:rsidRPr="0014547B">
      <w:t>G/SPS/N/CHL/758</w:t>
    </w:r>
  </w:p>
  <w:p w14:paraId="2B0D6CEE" w14:textId="77777777" w:rsidR="0014547B" w:rsidRPr="0014547B" w:rsidRDefault="0014547B" w:rsidP="0014547B">
    <w:pPr>
      <w:pStyle w:val="Header"/>
      <w:pBdr>
        <w:bottom w:val="single" w:sz="4" w:space="1" w:color="auto"/>
      </w:pBdr>
      <w:jc w:val="center"/>
    </w:pPr>
    <w:r w:rsidRPr="0014547B">
      <w:t xml:space="preserve">- </w:t>
    </w:r>
    <w:r w:rsidRPr="0014547B">
      <w:fldChar w:fldCharType="begin"/>
    </w:r>
    <w:r w:rsidRPr="0014547B">
      <w:instrText xml:space="preserve"> PAGE  \* Arabic  \* MERGEFORMAT </w:instrText>
    </w:r>
    <w:r w:rsidRPr="0014547B">
      <w:fldChar w:fldCharType="separate"/>
    </w:r>
    <w:r w:rsidRPr="0014547B">
      <w:t>1</w:t>
    </w:r>
    <w:r w:rsidRPr="0014547B">
      <w:fldChar w:fldCharType="end"/>
    </w:r>
    <w:r w:rsidRPr="0014547B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4547B" w:rsidRPr="0014547B" w14:paraId="029CAB87" w14:textId="77777777" w:rsidTr="0014547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287E5B7" w14:textId="77777777" w:rsidR="0014547B" w:rsidRPr="0014547B" w:rsidRDefault="0014547B" w:rsidP="0014547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bmkMasthead"/>
          <w:bookmarkStart w:id="26" w:name="_Hlk138153251"/>
          <w:bookmarkStart w:id="27" w:name="_Hlk13815325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2849033" w14:textId="77777777" w:rsidR="0014547B" w:rsidRPr="0014547B" w:rsidRDefault="0014547B" w:rsidP="0014547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4547B" w:rsidRPr="0014547B" w14:paraId="66531C27" w14:textId="77777777" w:rsidTr="0014547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F6D19F5" w14:textId="489DDB49" w:rsidR="0014547B" w:rsidRPr="0014547B" w:rsidRDefault="0014547B" w:rsidP="0014547B">
          <w:pPr>
            <w:jc w:val="left"/>
            <w:rPr>
              <w:rFonts w:eastAsia="Verdana" w:cs="Verdana"/>
              <w:szCs w:val="18"/>
            </w:rPr>
          </w:pPr>
          <w:r w:rsidRPr="0014547B">
            <w:rPr>
              <w:rFonts w:eastAsia="Verdana" w:cs="Verdana"/>
              <w:noProof/>
              <w:szCs w:val="18"/>
            </w:rPr>
            <w:drawing>
              <wp:inline distT="0" distB="0" distL="0" distR="0" wp14:anchorId="6AF2663E" wp14:editId="0469602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89A386" w14:textId="77777777" w:rsidR="0014547B" w:rsidRPr="0014547B" w:rsidRDefault="0014547B" w:rsidP="0014547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4547B" w:rsidRPr="0014547B" w14:paraId="5778B5DA" w14:textId="77777777" w:rsidTr="0014547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D6BE128" w14:textId="77777777" w:rsidR="0014547B" w:rsidRPr="0014547B" w:rsidRDefault="0014547B" w:rsidP="0014547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EA97EF7" w14:textId="7C4498B2" w:rsidR="0014547B" w:rsidRPr="0014547B" w:rsidRDefault="0014547B" w:rsidP="0014547B">
          <w:pPr>
            <w:jc w:val="right"/>
            <w:rPr>
              <w:rFonts w:eastAsia="Verdana" w:cs="Verdana"/>
              <w:b/>
              <w:szCs w:val="18"/>
            </w:rPr>
          </w:pPr>
          <w:r w:rsidRPr="0014547B">
            <w:rPr>
              <w:b/>
              <w:szCs w:val="18"/>
            </w:rPr>
            <w:t>G/SPS/N/CHL/758</w:t>
          </w:r>
        </w:p>
      </w:tc>
    </w:tr>
    <w:bookmarkEnd w:id="28"/>
    <w:tr w:rsidR="0014547B" w:rsidRPr="0014547B" w14:paraId="1964EEEE" w14:textId="77777777" w:rsidTr="0014547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CE54A28" w14:textId="77777777" w:rsidR="0014547B" w:rsidRPr="0014547B" w:rsidRDefault="0014547B" w:rsidP="0014547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35AB1D5" w14:textId="50A17346" w:rsidR="0014547B" w:rsidRPr="0014547B" w:rsidRDefault="0014547B" w:rsidP="0014547B">
          <w:pPr>
            <w:jc w:val="right"/>
            <w:rPr>
              <w:rFonts w:eastAsia="Verdana" w:cs="Verdana"/>
              <w:szCs w:val="18"/>
            </w:rPr>
          </w:pPr>
          <w:r w:rsidRPr="0014547B">
            <w:rPr>
              <w:rFonts w:eastAsia="Verdana" w:cs="Verdana"/>
              <w:szCs w:val="18"/>
            </w:rPr>
            <w:t>14 June 2023</w:t>
          </w:r>
        </w:p>
      </w:tc>
    </w:tr>
    <w:tr w:rsidR="0014547B" w:rsidRPr="0014547B" w14:paraId="5E22C730" w14:textId="77777777" w:rsidTr="0014547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2EDCED" w14:textId="4718B020" w:rsidR="0014547B" w:rsidRPr="0014547B" w:rsidRDefault="0014547B" w:rsidP="0014547B">
          <w:pPr>
            <w:jc w:val="left"/>
            <w:rPr>
              <w:rFonts w:eastAsia="Verdana" w:cs="Verdana"/>
              <w:b/>
              <w:szCs w:val="18"/>
            </w:rPr>
          </w:pPr>
          <w:bookmarkStart w:id="29" w:name="bmkSerial" w:colFirst="0" w:colLast="0"/>
          <w:r w:rsidRPr="0014547B">
            <w:rPr>
              <w:rFonts w:eastAsia="Verdana" w:cs="Verdana"/>
              <w:color w:val="FF0000"/>
              <w:szCs w:val="18"/>
            </w:rPr>
            <w:t>(23</w:t>
          </w:r>
          <w:r w:rsidRPr="0014547B">
            <w:rPr>
              <w:rFonts w:eastAsia="Verdana" w:cs="Verdana"/>
              <w:color w:val="FF0000"/>
              <w:szCs w:val="18"/>
            </w:rPr>
            <w:noBreakHyphen/>
          </w:r>
          <w:r w:rsidR="0089371E">
            <w:rPr>
              <w:rFonts w:eastAsia="Verdana" w:cs="Verdana"/>
              <w:color w:val="FF0000"/>
              <w:szCs w:val="18"/>
            </w:rPr>
            <w:t>4034</w:t>
          </w:r>
          <w:r w:rsidRPr="0014547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DE6057" w14:textId="23CA34AC" w:rsidR="0014547B" w:rsidRPr="0014547B" w:rsidRDefault="0014547B" w:rsidP="0014547B">
          <w:pPr>
            <w:jc w:val="right"/>
            <w:rPr>
              <w:rFonts w:eastAsia="Verdana" w:cs="Verdana"/>
              <w:szCs w:val="18"/>
            </w:rPr>
          </w:pPr>
          <w:r w:rsidRPr="0014547B">
            <w:rPr>
              <w:rFonts w:eastAsia="Verdana" w:cs="Verdana"/>
              <w:szCs w:val="18"/>
            </w:rPr>
            <w:t xml:space="preserve">Page: </w:t>
          </w:r>
          <w:r w:rsidRPr="0014547B">
            <w:rPr>
              <w:rFonts w:eastAsia="Verdana" w:cs="Verdana"/>
              <w:szCs w:val="18"/>
            </w:rPr>
            <w:fldChar w:fldCharType="begin"/>
          </w:r>
          <w:r w:rsidRPr="0014547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4547B">
            <w:rPr>
              <w:rFonts w:eastAsia="Verdana" w:cs="Verdana"/>
              <w:szCs w:val="18"/>
            </w:rPr>
            <w:fldChar w:fldCharType="separate"/>
          </w:r>
          <w:r w:rsidRPr="0014547B">
            <w:rPr>
              <w:rFonts w:eastAsia="Verdana" w:cs="Verdana"/>
              <w:szCs w:val="18"/>
            </w:rPr>
            <w:t>1</w:t>
          </w:r>
          <w:r w:rsidRPr="0014547B">
            <w:rPr>
              <w:rFonts w:eastAsia="Verdana" w:cs="Verdana"/>
              <w:szCs w:val="18"/>
            </w:rPr>
            <w:fldChar w:fldCharType="end"/>
          </w:r>
          <w:r w:rsidRPr="0014547B">
            <w:rPr>
              <w:rFonts w:eastAsia="Verdana" w:cs="Verdana"/>
              <w:szCs w:val="18"/>
            </w:rPr>
            <w:t>/</w:t>
          </w:r>
          <w:r w:rsidRPr="0014547B">
            <w:rPr>
              <w:rFonts w:eastAsia="Verdana" w:cs="Verdana"/>
              <w:szCs w:val="18"/>
            </w:rPr>
            <w:fldChar w:fldCharType="begin"/>
          </w:r>
          <w:r w:rsidRPr="0014547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4547B">
            <w:rPr>
              <w:rFonts w:eastAsia="Verdana" w:cs="Verdana"/>
              <w:szCs w:val="18"/>
            </w:rPr>
            <w:fldChar w:fldCharType="separate"/>
          </w:r>
          <w:r w:rsidRPr="0014547B">
            <w:rPr>
              <w:rFonts w:eastAsia="Verdana" w:cs="Verdana"/>
              <w:szCs w:val="18"/>
            </w:rPr>
            <w:t>2</w:t>
          </w:r>
          <w:r w:rsidRPr="0014547B">
            <w:rPr>
              <w:rFonts w:eastAsia="Verdana" w:cs="Verdana"/>
              <w:szCs w:val="18"/>
            </w:rPr>
            <w:fldChar w:fldCharType="end"/>
          </w:r>
        </w:p>
      </w:tc>
    </w:tr>
    <w:tr w:rsidR="0014547B" w:rsidRPr="0014547B" w14:paraId="6969C70A" w14:textId="77777777" w:rsidTr="0014547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40779E" w14:textId="50FF349D" w:rsidR="0014547B" w:rsidRPr="0014547B" w:rsidRDefault="0014547B" w:rsidP="0014547B">
          <w:pPr>
            <w:jc w:val="left"/>
            <w:rPr>
              <w:rFonts w:eastAsia="Verdana" w:cs="Verdana"/>
              <w:szCs w:val="18"/>
            </w:rPr>
          </w:pPr>
          <w:bookmarkStart w:id="30" w:name="bmkCommittee" w:colFirst="0" w:colLast="0"/>
          <w:bookmarkEnd w:id="29"/>
          <w:r w:rsidRPr="0014547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F39D9E9" w14:textId="5999C11B" w:rsidR="0014547B" w:rsidRPr="0014547B" w:rsidRDefault="0014547B" w:rsidP="0014547B">
          <w:pPr>
            <w:jc w:val="right"/>
            <w:rPr>
              <w:rFonts w:eastAsia="Verdana" w:cs="Verdana"/>
              <w:bCs/>
              <w:szCs w:val="18"/>
            </w:rPr>
          </w:pPr>
          <w:r w:rsidRPr="0014547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30"/>
    <w:bookmarkEnd w:id="26"/>
    <w:bookmarkEnd w:id="27"/>
  </w:tbl>
  <w:p w14:paraId="62962119" w14:textId="77777777" w:rsidR="00DD65B2" w:rsidRPr="0014547B" w:rsidRDefault="00DD65B2" w:rsidP="001454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274A9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708280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68F60DC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4126A9F2"/>
    <w:numStyleLink w:val="LegalHeadings"/>
  </w:abstractNum>
  <w:abstractNum w:abstractNumId="14" w15:restartNumberingAfterBreak="0">
    <w:nsid w:val="57551E12"/>
    <w:multiLevelType w:val="multilevel"/>
    <w:tmpl w:val="4126A9F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8312454">
    <w:abstractNumId w:val="8"/>
  </w:num>
  <w:num w:numId="2" w16cid:durableId="1335523860">
    <w:abstractNumId w:val="3"/>
  </w:num>
  <w:num w:numId="3" w16cid:durableId="1603804157">
    <w:abstractNumId w:val="2"/>
  </w:num>
  <w:num w:numId="4" w16cid:durableId="445739036">
    <w:abstractNumId w:val="1"/>
  </w:num>
  <w:num w:numId="5" w16cid:durableId="845708341">
    <w:abstractNumId w:val="0"/>
  </w:num>
  <w:num w:numId="6" w16cid:durableId="1768110528">
    <w:abstractNumId w:val="14"/>
  </w:num>
  <w:num w:numId="7" w16cid:durableId="725031950">
    <w:abstractNumId w:val="12"/>
  </w:num>
  <w:num w:numId="8" w16cid:durableId="904074933">
    <w:abstractNumId w:val="15"/>
  </w:num>
  <w:num w:numId="9" w16cid:durableId="319039291">
    <w:abstractNumId w:val="10"/>
  </w:num>
  <w:num w:numId="10" w16cid:durableId="851838238">
    <w:abstractNumId w:val="9"/>
  </w:num>
  <w:num w:numId="11" w16cid:durableId="400981191">
    <w:abstractNumId w:val="7"/>
  </w:num>
  <w:num w:numId="12" w16cid:durableId="329219000">
    <w:abstractNumId w:val="6"/>
  </w:num>
  <w:num w:numId="13" w16cid:durableId="1077170295">
    <w:abstractNumId w:val="5"/>
  </w:num>
  <w:num w:numId="14" w16cid:durableId="1597784928">
    <w:abstractNumId w:val="4"/>
  </w:num>
  <w:num w:numId="15" w16cid:durableId="1905527691">
    <w:abstractNumId w:val="13"/>
  </w:num>
  <w:num w:numId="16" w16cid:durableId="617763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21FC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547B"/>
    <w:rsid w:val="00146A42"/>
    <w:rsid w:val="001737B0"/>
    <w:rsid w:val="001A4872"/>
    <w:rsid w:val="001B50DF"/>
    <w:rsid w:val="001D0E4B"/>
    <w:rsid w:val="001E04D1"/>
    <w:rsid w:val="001F054A"/>
    <w:rsid w:val="002149CB"/>
    <w:rsid w:val="00216F1A"/>
    <w:rsid w:val="002242B5"/>
    <w:rsid w:val="00255119"/>
    <w:rsid w:val="00276383"/>
    <w:rsid w:val="00287066"/>
    <w:rsid w:val="002C7141"/>
    <w:rsid w:val="0030058A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271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837F3"/>
    <w:rsid w:val="006A2F2A"/>
    <w:rsid w:val="006B1F63"/>
    <w:rsid w:val="006D4891"/>
    <w:rsid w:val="006E0C67"/>
    <w:rsid w:val="00724196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371E"/>
    <w:rsid w:val="00897E8D"/>
    <w:rsid w:val="008A1305"/>
    <w:rsid w:val="008A2F61"/>
    <w:rsid w:val="008A392B"/>
    <w:rsid w:val="00904862"/>
    <w:rsid w:val="00912133"/>
    <w:rsid w:val="0091417D"/>
    <w:rsid w:val="00917BFE"/>
    <w:rsid w:val="009304CB"/>
    <w:rsid w:val="0093775F"/>
    <w:rsid w:val="0095406C"/>
    <w:rsid w:val="00966870"/>
    <w:rsid w:val="00980E4F"/>
    <w:rsid w:val="00990F78"/>
    <w:rsid w:val="009A0D78"/>
    <w:rsid w:val="009A3971"/>
    <w:rsid w:val="009D4C39"/>
    <w:rsid w:val="009D63FB"/>
    <w:rsid w:val="009F491D"/>
    <w:rsid w:val="009F54DC"/>
    <w:rsid w:val="00A1028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42AA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0A09"/>
    <w:rsid w:val="00BB432E"/>
    <w:rsid w:val="00BC17E5"/>
    <w:rsid w:val="00BC2650"/>
    <w:rsid w:val="00BD6D0D"/>
    <w:rsid w:val="00C05660"/>
    <w:rsid w:val="00C06128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969FC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B8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7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4547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4547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4547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4547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4547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4547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4547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4547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4547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547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14547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14547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14547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14547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14547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14547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14547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14547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7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4547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4547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4547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454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14547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454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14547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4547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14547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4547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4547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4547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4547B"/>
    <w:rPr>
      <w:szCs w:val="20"/>
    </w:rPr>
  </w:style>
  <w:style w:type="character" w:customStyle="1" w:styleId="EndnoteTextChar">
    <w:name w:val="Endnote Text Char"/>
    <w:link w:val="EndnoteText"/>
    <w:uiPriority w:val="49"/>
    <w:rsid w:val="0014547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4547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4547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4547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4547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4547B"/>
    <w:pPr>
      <w:ind w:left="567" w:right="567" w:firstLine="0"/>
    </w:pPr>
  </w:style>
  <w:style w:type="character" w:styleId="FootnoteReference">
    <w:name w:val="footnote reference"/>
    <w:uiPriority w:val="5"/>
    <w:rsid w:val="0014547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4547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4547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4547B"/>
    <w:pPr>
      <w:numPr>
        <w:numId w:val="6"/>
      </w:numPr>
    </w:pPr>
  </w:style>
  <w:style w:type="paragraph" w:styleId="ListBullet">
    <w:name w:val="List Bullet"/>
    <w:basedOn w:val="Normal"/>
    <w:uiPriority w:val="1"/>
    <w:rsid w:val="0014547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4547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4547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4547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4547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4547B"/>
    <w:pPr>
      <w:ind w:left="720"/>
      <w:contextualSpacing/>
    </w:pPr>
  </w:style>
  <w:style w:type="numbering" w:customStyle="1" w:styleId="ListBullets">
    <w:name w:val="ListBullets"/>
    <w:uiPriority w:val="99"/>
    <w:rsid w:val="0014547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4547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4547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4547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4547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4547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4547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4547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4547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4547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4547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4547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4547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4547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4547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4547B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454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454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454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454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454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454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454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454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4547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4547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4547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4547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454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4547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454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4547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4547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4547B"/>
  </w:style>
  <w:style w:type="paragraph" w:styleId="BlockText">
    <w:name w:val="Block Text"/>
    <w:basedOn w:val="Normal"/>
    <w:uiPriority w:val="99"/>
    <w:semiHidden/>
    <w:unhideWhenUsed/>
    <w:rsid w:val="0014547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4547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454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54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54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4547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454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54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54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454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547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14547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4547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454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547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45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47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45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4547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4547B"/>
  </w:style>
  <w:style w:type="character" w:customStyle="1" w:styleId="DateChar">
    <w:name w:val="Date Char"/>
    <w:basedOn w:val="DefaultParagraphFont"/>
    <w:link w:val="Date"/>
    <w:uiPriority w:val="99"/>
    <w:semiHidden/>
    <w:rsid w:val="001454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547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547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4547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454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14547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454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4547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4547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4547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4547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4547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4547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4547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4547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4547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547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547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4547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4547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4547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4547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4547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4547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4547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4547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4547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4547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4547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4547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454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4547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454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4547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14547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4547B"/>
    <w:rPr>
      <w:lang w:val="en-GB"/>
    </w:rPr>
  </w:style>
  <w:style w:type="paragraph" w:styleId="List">
    <w:name w:val="List"/>
    <w:basedOn w:val="Normal"/>
    <w:uiPriority w:val="99"/>
    <w:semiHidden/>
    <w:unhideWhenUsed/>
    <w:rsid w:val="0014547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4547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4547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4547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4547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4547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4547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4547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4547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4547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4547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4547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4547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4547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4547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454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4547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454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4547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14547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4547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4547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4547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454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4547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4547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4547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547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454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4547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454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454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4547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54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14547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4547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4547B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4547B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A102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1028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1028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1028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1028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1028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1028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102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1028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1028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1028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1028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1028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1028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102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102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102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102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102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102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102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102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1028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1028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1028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1028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1028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1028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102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1028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1028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1028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1028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1028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1028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A1028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A102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102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102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102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102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102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102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1028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1028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1028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1028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1028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1028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1028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1028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1028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1028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1028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1028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1028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1028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1028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1028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1028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1028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1028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1028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1028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1028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1028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1028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1028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1028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1028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1028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1028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1028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A1028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A10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102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102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102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1028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A1028C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A1028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A102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A1028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4547B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14547B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HL/23_10196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.chile@sag.gob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.chile@sag.gob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CHL/23_10196_01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bae8cce5-1127-4a2f-a7fe-68bc67b8756f</TitusGUID>
  <TitusMetadata xmlns="">eyJucyI6Imh0dHA6XC9cL3d3dy50aXR1cy5jb21cL25zXC9Xb3JsZCBUcmFkZSBPcmdhbml6YXRpb24iLCJwcm9wcyI6W3sibiI6IldUT0NMQVNTSUZJQ0FUSU9OIiwidmFscyI6W3sidmFsdWUiOiJQVUJMSUMifV19XX0=</TitusMetadata>
</titus>
</file>

<file path=customXml/itemProps1.xml><?xml version="1.0" encoding="utf-8"?>
<ds:datastoreItem xmlns:ds="http://schemas.openxmlformats.org/officeDocument/2006/customXml" ds:itemID="{3C6F43FD-DA5B-4178-8C6F-F6C33150C7C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594</Words>
  <Characters>3463</Characters>
  <Application>Microsoft Office Word</Application>
  <DocSecurity>0</DocSecurity>
  <Lines>82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6</cp:revision>
  <dcterms:created xsi:type="dcterms:W3CDTF">2023-06-19T06:44:00Z</dcterms:created>
  <dcterms:modified xsi:type="dcterms:W3CDTF">2023-06-20T10:25:00Z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bae8cce5-1127-4a2f-a7fe-68bc67b8756f</vt:lpwstr>
  </property>
  <property fmtid="{D5CDD505-2E9C-101B-9397-08002B2CF9AE}" pid="3" name="WTOCLASSIFICATION">
    <vt:lpwstr>PUBLIC</vt:lpwstr>
  </property>
</Properties>
</file>